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C0" w:rsidRPr="00F81674" w:rsidRDefault="00DF381A" w:rsidP="00C2014E">
      <w:pPr>
        <w:jc w:val="center"/>
        <w:rPr>
          <w:rFonts w:ascii="Verdana" w:eastAsiaTheme="minorHAnsi" w:hAnsi="Verdana" w:cstheme="minorBidi"/>
          <w:b/>
          <w:sz w:val="22"/>
          <w:szCs w:val="22"/>
          <w:lang w:val="es-CO" w:eastAsia="en-US"/>
        </w:rPr>
      </w:pPr>
      <w:r w:rsidRPr="00F81674">
        <w:rPr>
          <w:rFonts w:ascii="Verdana" w:eastAsiaTheme="minorHAnsi" w:hAnsi="Verdana" w:cstheme="minorBidi"/>
          <w:b/>
          <w:sz w:val="22"/>
          <w:szCs w:val="22"/>
          <w:lang w:val="es-CO" w:eastAsia="en-US"/>
        </w:rPr>
        <w:t xml:space="preserve">ANEXO No. 8 </w:t>
      </w:r>
    </w:p>
    <w:p w:rsidR="00DF381A" w:rsidRPr="00F81674" w:rsidRDefault="00DF381A" w:rsidP="00C2014E">
      <w:pPr>
        <w:jc w:val="center"/>
        <w:rPr>
          <w:rFonts w:ascii="Verdana" w:eastAsiaTheme="minorHAnsi" w:hAnsi="Verdana" w:cstheme="minorBidi"/>
          <w:b/>
          <w:sz w:val="22"/>
          <w:szCs w:val="22"/>
          <w:lang w:val="es-CO" w:eastAsia="en-US"/>
        </w:rPr>
      </w:pPr>
    </w:p>
    <w:p w:rsidR="00DF381A" w:rsidRPr="00F81674" w:rsidRDefault="00DF381A" w:rsidP="00C2014E">
      <w:pPr>
        <w:jc w:val="center"/>
        <w:rPr>
          <w:rFonts w:ascii="Verdana" w:eastAsiaTheme="minorHAnsi" w:hAnsi="Verdana" w:cstheme="minorBidi"/>
          <w:b/>
          <w:sz w:val="22"/>
          <w:szCs w:val="22"/>
          <w:lang w:val="es-CO" w:eastAsia="en-US"/>
        </w:rPr>
      </w:pPr>
      <w:r w:rsidRPr="00F81674">
        <w:rPr>
          <w:rFonts w:ascii="Verdana" w:eastAsiaTheme="minorHAnsi" w:hAnsi="Verdana" w:cstheme="minorBidi"/>
          <w:b/>
          <w:sz w:val="22"/>
          <w:szCs w:val="22"/>
          <w:lang w:val="es-CO" w:eastAsia="en-US"/>
        </w:rPr>
        <w:t>CERTIFICADO DE ENDEUDAMIENTO Y LIQUIDEZ</w:t>
      </w:r>
    </w:p>
    <w:p w:rsidR="00B875C0" w:rsidRPr="00F81674" w:rsidRDefault="00B875C0" w:rsidP="00C2014E">
      <w:pPr>
        <w:jc w:val="center"/>
        <w:rPr>
          <w:rFonts w:ascii="Verdana" w:eastAsiaTheme="minorHAnsi" w:hAnsi="Verdana" w:cstheme="minorBidi"/>
          <w:sz w:val="22"/>
          <w:szCs w:val="22"/>
          <w:lang w:val="es-CO" w:eastAsia="en-US"/>
        </w:rPr>
      </w:pPr>
    </w:p>
    <w:p w:rsidR="00B875C0" w:rsidRPr="00F81674" w:rsidRDefault="00B875C0" w:rsidP="00C2014E">
      <w:pPr>
        <w:jc w:val="center"/>
        <w:rPr>
          <w:rFonts w:ascii="Verdana" w:eastAsiaTheme="minorHAnsi" w:hAnsi="Verdana" w:cstheme="minorBidi"/>
          <w:sz w:val="22"/>
          <w:szCs w:val="22"/>
          <w:lang w:val="es-CO" w:eastAsia="en-US"/>
        </w:rPr>
      </w:pPr>
    </w:p>
    <w:p w:rsidR="00B875C0" w:rsidRPr="00F81674" w:rsidRDefault="00B875C0" w:rsidP="00C2014E">
      <w:pPr>
        <w:jc w:val="center"/>
        <w:rPr>
          <w:rFonts w:ascii="Verdana" w:eastAsiaTheme="minorHAnsi" w:hAnsi="Verdana" w:cstheme="minorBidi"/>
          <w:sz w:val="22"/>
          <w:szCs w:val="22"/>
          <w:lang w:val="es-CO" w:eastAsia="en-US"/>
        </w:rPr>
      </w:pPr>
    </w:p>
    <w:p w:rsidR="00B875C0" w:rsidRPr="00F81674" w:rsidRDefault="00B875C0" w:rsidP="00C2014E">
      <w:pPr>
        <w:jc w:val="center"/>
        <w:rPr>
          <w:rFonts w:ascii="Verdana" w:eastAsiaTheme="minorHAnsi" w:hAnsi="Verdana" w:cstheme="minorBidi"/>
          <w:sz w:val="22"/>
          <w:szCs w:val="22"/>
          <w:lang w:val="es-CO" w:eastAsia="en-US"/>
        </w:rPr>
      </w:pPr>
    </w:p>
    <w:p w:rsidR="00A9741D" w:rsidRPr="00F81674" w:rsidRDefault="00A9741D" w:rsidP="00C2014E">
      <w:pPr>
        <w:jc w:val="center"/>
        <w:rPr>
          <w:rFonts w:ascii="Verdana" w:eastAsiaTheme="minorHAnsi" w:hAnsi="Verdana" w:cstheme="minorBidi"/>
          <w:sz w:val="22"/>
          <w:szCs w:val="22"/>
          <w:lang w:val="es-CO" w:eastAsia="en-US"/>
        </w:rPr>
      </w:pPr>
    </w:p>
    <w:p w:rsidR="00C2014E" w:rsidRPr="00F81674" w:rsidRDefault="00A9741D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El </w:t>
      </w:r>
      <w:r w:rsidR="00C2014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SUSCRIT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O REPRESENTANTE LEGAL </w:t>
      </w:r>
      <w:r w:rsidR="00C2014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DE</w:t>
      </w:r>
      <w:r w:rsidR="0010376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LA </w:t>
      </w:r>
      <w:r w:rsidR="0010376E" w:rsidRPr="00F81674">
        <w:rPr>
          <w:rFonts w:ascii="Verdana" w:hAnsi="Verdana"/>
          <w:color w:val="0000FF"/>
          <w:sz w:val="20"/>
          <w:szCs w:val="20"/>
        </w:rPr>
        <w:t>(nombre del Oferente)</w:t>
      </w:r>
    </w:p>
    <w:p w:rsidR="00F81674" w:rsidRPr="00F81674" w:rsidRDefault="00F81674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475B04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________________________</w:t>
      </w:r>
      <w:r w:rsidR="00C2014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</w:t>
      </w:r>
    </w:p>
    <w:p w:rsidR="00F81674" w:rsidRPr="00F81674" w:rsidRDefault="00F81674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NIT. 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_____________</w:t>
      </w: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A9741D" w:rsidRPr="00F81674" w:rsidRDefault="00A9741D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b/>
          <w:sz w:val="22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b/>
          <w:sz w:val="22"/>
          <w:szCs w:val="20"/>
          <w:lang w:val="es-CO" w:eastAsia="en-US"/>
        </w:rPr>
        <w:t>CERTIFICA QUE:</w:t>
      </w: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center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A9741D" w:rsidRPr="00F81674" w:rsidRDefault="00A9741D" w:rsidP="00C2014E">
      <w:pPr>
        <w:tabs>
          <w:tab w:val="left" w:pos="4680"/>
        </w:tabs>
        <w:ind w:right="50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475B04" w:rsidRPr="00F81674" w:rsidRDefault="00C2014E" w:rsidP="00F81674">
      <w:pPr>
        <w:tabs>
          <w:tab w:val="left" w:pos="4680"/>
        </w:tabs>
        <w:spacing w:line="360" w:lineRule="auto"/>
        <w:ind w:right="51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De acuerdo 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con los e</w:t>
      </w:r>
      <w:r w:rsidR="00C51249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stados financieros de la </w:t>
      </w:r>
      <w:r w:rsidR="00C51249" w:rsidRPr="00F81674">
        <w:rPr>
          <w:rFonts w:ascii="Verdana" w:hAnsi="Verdana"/>
          <w:color w:val="0000FF"/>
          <w:sz w:val="20"/>
          <w:szCs w:val="20"/>
        </w:rPr>
        <w:t xml:space="preserve">(nombre del Oferente) 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_______________ con corte al 30 de junio de 2015, los índices de liquidez y solvencia se encuentran en:</w:t>
      </w:r>
    </w:p>
    <w:p w:rsidR="00475B04" w:rsidRPr="00F81674" w:rsidRDefault="00475B04" w:rsidP="00C2014E">
      <w:pPr>
        <w:tabs>
          <w:tab w:val="left" w:pos="4680"/>
        </w:tabs>
        <w:ind w:right="50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475B04" w:rsidP="00C2014E">
      <w:pPr>
        <w:tabs>
          <w:tab w:val="left" w:pos="4680"/>
        </w:tabs>
        <w:ind w:right="50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Índice de liquidez</w:t>
      </w:r>
      <w:r w:rsidR="00A9741D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- Activo corriente / Pasivo Corriente</w:t>
      </w: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:  </w:t>
      </w:r>
      <w:r w:rsidR="00C2014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</w:t>
      </w:r>
    </w:p>
    <w:p w:rsidR="00475B04" w:rsidRPr="00F81674" w:rsidRDefault="00475B04" w:rsidP="00C2014E">
      <w:pPr>
        <w:tabs>
          <w:tab w:val="left" w:pos="4680"/>
        </w:tabs>
        <w:ind w:right="50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475B04" w:rsidRPr="00F81674" w:rsidRDefault="00475B04" w:rsidP="00C2014E">
      <w:pPr>
        <w:tabs>
          <w:tab w:val="left" w:pos="4680"/>
        </w:tabs>
        <w:ind w:right="50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Índice de solvencia</w:t>
      </w:r>
      <w:r w:rsidR="00A9741D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– Activo Total / Pasivo Total</w:t>
      </w: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: </w:t>
      </w:r>
    </w:p>
    <w:p w:rsidR="00475B04" w:rsidRPr="00F81674" w:rsidRDefault="00475B04" w:rsidP="00C2014E">
      <w:pPr>
        <w:tabs>
          <w:tab w:val="left" w:pos="4680"/>
        </w:tabs>
        <w:ind w:right="50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F81674">
      <w:pPr>
        <w:spacing w:line="360" w:lineRule="auto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Para constancia de lo anterior se firma en Cali Valle del Cauca a los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_____</w:t>
      </w: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días del mes de 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_____</w:t>
      </w:r>
      <w:r w:rsidR="00C51249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</w:t>
      </w:r>
      <w:r w:rsidR="00DF381A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 2</w:t>
      </w: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01</w:t>
      </w:r>
      <w:r w:rsidR="00475B04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>5</w:t>
      </w:r>
      <w:r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 xml:space="preserve">. </w:t>
      </w:r>
    </w:p>
    <w:p w:rsidR="00C2014E" w:rsidRPr="00F81674" w:rsidRDefault="00C2014E" w:rsidP="00F81674">
      <w:pPr>
        <w:spacing w:line="360" w:lineRule="auto"/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Default="00C2014E" w:rsidP="00C2014E">
      <w:pPr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F81674" w:rsidRPr="00F81674" w:rsidRDefault="00F81674" w:rsidP="00C2014E">
      <w:pPr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C2014E" w:rsidRPr="00F81674" w:rsidRDefault="00C2014E" w:rsidP="00C2014E">
      <w:pPr>
        <w:jc w:val="both"/>
        <w:rPr>
          <w:rFonts w:ascii="Verdana" w:eastAsiaTheme="minorHAnsi" w:hAnsi="Verdana" w:cstheme="minorBidi"/>
          <w:sz w:val="20"/>
          <w:szCs w:val="20"/>
          <w:lang w:val="es-CO" w:eastAsia="en-US"/>
        </w:rPr>
      </w:pPr>
    </w:p>
    <w:p w:rsidR="00DF381A" w:rsidRPr="00F81674" w:rsidRDefault="00DF381A" w:rsidP="00F81674">
      <w:pPr>
        <w:spacing w:line="360" w:lineRule="auto"/>
        <w:rPr>
          <w:rFonts w:ascii="Verdana" w:hAnsi="Verdana"/>
          <w:b/>
          <w:color w:val="0000FF"/>
          <w:sz w:val="20"/>
          <w:szCs w:val="20"/>
        </w:rPr>
      </w:pPr>
      <w:r w:rsidRPr="00F81674">
        <w:rPr>
          <w:rFonts w:ascii="Verdana" w:hAnsi="Verdana"/>
          <w:b/>
          <w:color w:val="0000FF"/>
          <w:sz w:val="20"/>
          <w:szCs w:val="20"/>
        </w:rPr>
        <w:t xml:space="preserve">Nombre y Apellidos </w:t>
      </w:r>
    </w:p>
    <w:p w:rsidR="00DF381A" w:rsidRPr="00F81674" w:rsidRDefault="00DF381A" w:rsidP="00F81674">
      <w:pPr>
        <w:spacing w:line="360" w:lineRule="auto"/>
        <w:rPr>
          <w:rFonts w:ascii="Verdana" w:hAnsi="Verdana"/>
          <w:color w:val="0000FF"/>
          <w:sz w:val="20"/>
          <w:szCs w:val="20"/>
        </w:rPr>
      </w:pPr>
      <w:r w:rsidRPr="00F81674">
        <w:rPr>
          <w:rFonts w:ascii="Verdana" w:hAnsi="Verdana"/>
          <w:color w:val="0000FF"/>
          <w:sz w:val="20"/>
          <w:szCs w:val="20"/>
        </w:rPr>
        <w:t>Representante Legal</w:t>
      </w:r>
    </w:p>
    <w:p w:rsidR="00DF381A" w:rsidRPr="00F81674" w:rsidRDefault="00DF381A" w:rsidP="00F81674">
      <w:pPr>
        <w:spacing w:line="360" w:lineRule="auto"/>
        <w:rPr>
          <w:rFonts w:ascii="Verdana" w:hAnsi="Verdana"/>
          <w:color w:val="0000FF"/>
          <w:sz w:val="20"/>
          <w:szCs w:val="20"/>
        </w:rPr>
      </w:pPr>
      <w:r w:rsidRPr="00F81674">
        <w:rPr>
          <w:rFonts w:ascii="Verdana" w:hAnsi="Verdana"/>
          <w:color w:val="0000FF"/>
          <w:sz w:val="20"/>
          <w:szCs w:val="20"/>
        </w:rPr>
        <w:t>Identificación</w:t>
      </w:r>
    </w:p>
    <w:p w:rsidR="00DF381A" w:rsidRPr="00F81674" w:rsidRDefault="00DF381A" w:rsidP="00F81674">
      <w:pPr>
        <w:spacing w:line="360" w:lineRule="auto"/>
        <w:rPr>
          <w:rFonts w:ascii="Verdana" w:hAnsi="Verdana"/>
          <w:color w:val="0000FF"/>
          <w:sz w:val="20"/>
          <w:szCs w:val="20"/>
        </w:rPr>
      </w:pPr>
      <w:r w:rsidRPr="00F81674">
        <w:rPr>
          <w:rFonts w:ascii="Verdana" w:hAnsi="Verdana"/>
          <w:color w:val="0000FF"/>
          <w:sz w:val="20"/>
          <w:szCs w:val="20"/>
        </w:rPr>
        <w:t xml:space="preserve">Dirección </w:t>
      </w:r>
    </w:p>
    <w:p w:rsidR="00C2014E" w:rsidRPr="00F81674" w:rsidRDefault="00DF381A" w:rsidP="00F81674">
      <w:pPr>
        <w:widowControl w:val="0"/>
        <w:tabs>
          <w:tab w:val="left" w:pos="1349"/>
        </w:tabs>
        <w:autoSpaceDE w:val="0"/>
        <w:autoSpaceDN w:val="0"/>
        <w:spacing w:line="360" w:lineRule="auto"/>
        <w:ind w:right="50"/>
        <w:rPr>
          <w:rFonts w:ascii="Verdana" w:eastAsiaTheme="minorHAnsi" w:hAnsi="Verdana" w:cstheme="minorBidi"/>
          <w:sz w:val="20"/>
          <w:szCs w:val="20"/>
          <w:lang w:val="es-CO" w:eastAsia="en-US"/>
        </w:rPr>
      </w:pPr>
      <w:r w:rsidRPr="00F81674">
        <w:rPr>
          <w:rFonts w:ascii="Verdana" w:hAnsi="Verdana"/>
          <w:color w:val="0000FF"/>
          <w:sz w:val="20"/>
          <w:szCs w:val="20"/>
        </w:rPr>
        <w:t>Teléfono</w:t>
      </w:r>
      <w:r w:rsidR="00C2014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ab/>
      </w:r>
      <w:r w:rsidR="00C2014E" w:rsidRPr="00F81674">
        <w:rPr>
          <w:rFonts w:ascii="Verdana" w:eastAsiaTheme="minorHAnsi" w:hAnsi="Verdana" w:cstheme="minorBidi"/>
          <w:sz w:val="20"/>
          <w:szCs w:val="20"/>
          <w:lang w:val="es-CO" w:eastAsia="en-US"/>
        </w:rPr>
        <w:tab/>
      </w:r>
      <w:bookmarkStart w:id="0" w:name="_GoBack"/>
      <w:bookmarkEnd w:id="0"/>
    </w:p>
    <w:sectPr w:rsidR="00C2014E" w:rsidRPr="00F81674" w:rsidSect="00F81674">
      <w:pgSz w:w="12242" w:h="15842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A"/>
    <w:rsid w:val="00002BBD"/>
    <w:rsid w:val="00085659"/>
    <w:rsid w:val="000979CD"/>
    <w:rsid w:val="000B37E8"/>
    <w:rsid w:val="000C70F9"/>
    <w:rsid w:val="000D1956"/>
    <w:rsid w:val="0010376E"/>
    <w:rsid w:val="00115B12"/>
    <w:rsid w:val="00120AC8"/>
    <w:rsid w:val="00146391"/>
    <w:rsid w:val="001465BB"/>
    <w:rsid w:val="00167F90"/>
    <w:rsid w:val="001E547D"/>
    <w:rsid w:val="001E5C5B"/>
    <w:rsid w:val="00231B7B"/>
    <w:rsid w:val="002650E7"/>
    <w:rsid w:val="00272E42"/>
    <w:rsid w:val="002E5A57"/>
    <w:rsid w:val="0036105E"/>
    <w:rsid w:val="003802D8"/>
    <w:rsid w:val="003B74FD"/>
    <w:rsid w:val="003D50B9"/>
    <w:rsid w:val="003F2D3D"/>
    <w:rsid w:val="004038B8"/>
    <w:rsid w:val="004263A0"/>
    <w:rsid w:val="0042645B"/>
    <w:rsid w:val="0043441D"/>
    <w:rsid w:val="00451FA1"/>
    <w:rsid w:val="00466C7D"/>
    <w:rsid w:val="00470202"/>
    <w:rsid w:val="00475B04"/>
    <w:rsid w:val="004856AC"/>
    <w:rsid w:val="004D4BB3"/>
    <w:rsid w:val="004D7476"/>
    <w:rsid w:val="004F67AB"/>
    <w:rsid w:val="00503438"/>
    <w:rsid w:val="005240BE"/>
    <w:rsid w:val="005270F3"/>
    <w:rsid w:val="005B4AC8"/>
    <w:rsid w:val="005D2483"/>
    <w:rsid w:val="005E6F2B"/>
    <w:rsid w:val="00607504"/>
    <w:rsid w:val="0064486A"/>
    <w:rsid w:val="00647011"/>
    <w:rsid w:val="006523DB"/>
    <w:rsid w:val="006C6FF3"/>
    <w:rsid w:val="00756E18"/>
    <w:rsid w:val="00763476"/>
    <w:rsid w:val="00792C53"/>
    <w:rsid w:val="007A62AC"/>
    <w:rsid w:val="007E4F1A"/>
    <w:rsid w:val="00837964"/>
    <w:rsid w:val="008923FB"/>
    <w:rsid w:val="00893D71"/>
    <w:rsid w:val="00946EAA"/>
    <w:rsid w:val="00951291"/>
    <w:rsid w:val="00957B1A"/>
    <w:rsid w:val="009B7E9D"/>
    <w:rsid w:val="009E5F0A"/>
    <w:rsid w:val="00A12C58"/>
    <w:rsid w:val="00A47DE4"/>
    <w:rsid w:val="00A519F5"/>
    <w:rsid w:val="00A71D89"/>
    <w:rsid w:val="00A942C1"/>
    <w:rsid w:val="00A9741D"/>
    <w:rsid w:val="00AA3AD9"/>
    <w:rsid w:val="00AB7412"/>
    <w:rsid w:val="00AC3C27"/>
    <w:rsid w:val="00AC3D0B"/>
    <w:rsid w:val="00B36AB4"/>
    <w:rsid w:val="00B41E22"/>
    <w:rsid w:val="00B63125"/>
    <w:rsid w:val="00B76C37"/>
    <w:rsid w:val="00B827A1"/>
    <w:rsid w:val="00B875C0"/>
    <w:rsid w:val="00BE3E62"/>
    <w:rsid w:val="00BF2742"/>
    <w:rsid w:val="00C2014E"/>
    <w:rsid w:val="00C3001C"/>
    <w:rsid w:val="00C33ABF"/>
    <w:rsid w:val="00C51249"/>
    <w:rsid w:val="00C551F8"/>
    <w:rsid w:val="00C97053"/>
    <w:rsid w:val="00CC79B4"/>
    <w:rsid w:val="00D65BA7"/>
    <w:rsid w:val="00D8676D"/>
    <w:rsid w:val="00DF381A"/>
    <w:rsid w:val="00DF6245"/>
    <w:rsid w:val="00E13A2B"/>
    <w:rsid w:val="00E24436"/>
    <w:rsid w:val="00F138B7"/>
    <w:rsid w:val="00F20ECC"/>
    <w:rsid w:val="00F77952"/>
    <w:rsid w:val="00F81674"/>
    <w:rsid w:val="00FB5943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E4F1A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4F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AC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E4F1A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4F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AC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678C-2B13-49F5-BA47-16806BA2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Costanza Uribe</cp:lastModifiedBy>
  <cp:revision>2</cp:revision>
  <cp:lastPrinted>2015-08-03T20:03:00Z</cp:lastPrinted>
  <dcterms:created xsi:type="dcterms:W3CDTF">2015-09-11T15:07:00Z</dcterms:created>
  <dcterms:modified xsi:type="dcterms:W3CDTF">2015-09-11T15:07:00Z</dcterms:modified>
</cp:coreProperties>
</file>