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permStart w:id="642859186" w:edGrp="everyone"/>
      <w:permEnd w:id="642859186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1091770874" w:edGrp="everyone"/>
      <w:r w:rsidR="0065672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permEnd w:id="1091770874"/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permStart w:id="1657153961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nombre </w:t>
      </w:r>
      <w:r w:rsidR="004626F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Entidad Sin Ánimo de Lucro</w:t>
      </w:r>
      <w:r>
        <w:rPr>
          <w:rFonts w:cs="Arial"/>
          <w:szCs w:val="24"/>
        </w:rPr>
        <w:t xml:space="preserve"> </w:t>
      </w:r>
      <w:permEnd w:id="1657153961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1449133938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4626F1">
        <w:rPr>
          <w:rFonts w:cs="Arial"/>
          <w:color w:val="E36C0A" w:themeColor="accent6" w:themeShade="BF"/>
          <w:szCs w:val="24"/>
        </w:rPr>
        <w:t xml:space="preserve"> </w:t>
      </w:r>
      <w:permEnd w:id="1449133938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507931872" w:edGrp="everyone"/>
      <w:r w:rsidR="0065672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507931872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1247086540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0E2F4B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1247086540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1087073191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1087073191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366770204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366770204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1299798217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1299798217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694776673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bookmarkStart w:id="0" w:name="_GoBack"/>
      <w:bookmarkEnd w:id="0"/>
      <w:permEnd w:id="694776673"/>
      <w:r w:rsidR="004626F1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324567979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1324567979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</w:t>
      </w:r>
      <w:r w:rsidR="006F153B">
        <w:rPr>
          <w:rFonts w:ascii="Arial" w:hAnsi="Arial" w:cs="Arial"/>
          <w:sz w:val="24"/>
          <w:szCs w:val="24"/>
          <w:lang w:val="es-MX"/>
        </w:rPr>
        <w:t>Reactivación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Presidente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097143822" w:edGrp="everyone"/>
      <w:r w:rsidR="004626F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1097143822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2138140755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 identificación</w:t>
      </w:r>
      <w:permEnd w:id="2138140755"/>
      <w:r w:rsidR="006543BB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1753310083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753310083"/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Secretario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572236170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1572236170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2024952683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 identificación</w:t>
      </w:r>
      <w:permEnd w:id="2024952683"/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543887694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543887694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C72E7B" w:rsidRPr="00590A57" w:rsidRDefault="00C72E7B" w:rsidP="00C72E7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539971452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539971452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087794725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1087794725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3. </w:t>
      </w:r>
      <w:r w:rsidR="006F153B">
        <w:rPr>
          <w:rFonts w:ascii="Arial" w:hAnsi="Arial" w:cs="Arial"/>
          <w:b/>
          <w:sz w:val="24"/>
          <w:szCs w:val="24"/>
          <w:lang w:val="es-MX"/>
        </w:rPr>
        <w:t>Reactivación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F153B" w:rsidRDefault="001308B0" w:rsidP="00597324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</w:t>
      </w:r>
      <w:r w:rsidR="006F153B">
        <w:rPr>
          <w:rFonts w:cs="Arial"/>
          <w:b w:val="0"/>
          <w:szCs w:val="24"/>
        </w:rPr>
        <w:t>reunión</w:t>
      </w:r>
      <w:r>
        <w:rPr>
          <w:rFonts w:cs="Arial"/>
          <w:b w:val="0"/>
          <w:szCs w:val="24"/>
        </w:rPr>
        <w:t xml:space="preserve"> manifiesta que </w:t>
      </w:r>
      <w:r w:rsidR="006F153B">
        <w:rPr>
          <w:rFonts w:cs="Arial"/>
          <w:b w:val="0"/>
          <w:szCs w:val="24"/>
        </w:rPr>
        <w:t>actualmente la</w:t>
      </w:r>
      <w:r w:rsidR="00FB191A">
        <w:rPr>
          <w:rFonts w:cs="Arial"/>
          <w:b w:val="0"/>
          <w:szCs w:val="24"/>
        </w:rPr>
        <w:t xml:space="preserve"> entidad s</w:t>
      </w:r>
      <w:r w:rsidR="006F153B">
        <w:rPr>
          <w:rFonts w:cs="Arial"/>
          <w:b w:val="0"/>
          <w:szCs w:val="24"/>
        </w:rPr>
        <w:t xml:space="preserve">e encuentra disuelta y en estado de liquidación por efectos del artículo 31 de la Ley 1727 de 2014 y, por lo tanto, se hace necesario REACTIVARLA, </w:t>
      </w:r>
      <w:r w:rsidR="00597324">
        <w:rPr>
          <w:rFonts w:cs="Arial"/>
          <w:b w:val="0"/>
          <w:szCs w:val="24"/>
        </w:rPr>
        <w:t>para lo cual manifiesta que a la fecha</w:t>
      </w:r>
      <w:r w:rsidR="00FB191A">
        <w:rPr>
          <w:rFonts w:cs="Arial"/>
          <w:b w:val="0"/>
          <w:szCs w:val="24"/>
        </w:rPr>
        <w:t xml:space="preserve"> se cumple </w:t>
      </w:r>
      <w:r w:rsidR="00597324">
        <w:rPr>
          <w:rFonts w:cs="Arial"/>
          <w:b w:val="0"/>
          <w:szCs w:val="24"/>
        </w:rPr>
        <w:t xml:space="preserve">con </w:t>
      </w:r>
      <w:r w:rsidR="006F153B" w:rsidRPr="00597324">
        <w:rPr>
          <w:rFonts w:cs="Arial"/>
          <w:b w:val="0"/>
          <w:szCs w:val="24"/>
        </w:rPr>
        <w:t xml:space="preserve">los dos requisitos establecidos en el artículo 29 de la Ley 1429 de 2010 </w:t>
      </w:r>
      <w:r w:rsidR="00FB191A">
        <w:rPr>
          <w:rFonts w:cs="Arial"/>
          <w:b w:val="0"/>
          <w:szCs w:val="24"/>
        </w:rPr>
        <w:t>así</w:t>
      </w:r>
      <w:r w:rsidR="006F153B" w:rsidRPr="00597324">
        <w:rPr>
          <w:rFonts w:cs="Arial"/>
          <w:b w:val="0"/>
          <w:szCs w:val="24"/>
        </w:rPr>
        <w:t>:</w:t>
      </w:r>
    </w:p>
    <w:p w:rsidR="00597324" w:rsidRPr="00597324" w:rsidRDefault="00597324" w:rsidP="00597324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6F153B" w:rsidRPr="00597324" w:rsidRDefault="006F153B" w:rsidP="0059732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97324">
        <w:rPr>
          <w:rFonts w:ascii="Arial" w:eastAsia="Times New Roman" w:hAnsi="Arial" w:cs="Arial"/>
          <w:sz w:val="24"/>
          <w:szCs w:val="24"/>
          <w:lang w:eastAsia="es-ES"/>
        </w:rPr>
        <w:t xml:space="preserve">El pasivo externo de la </w:t>
      </w:r>
      <w:r w:rsidR="00597324">
        <w:rPr>
          <w:rFonts w:ascii="Arial" w:eastAsia="Times New Roman" w:hAnsi="Arial" w:cs="Arial"/>
          <w:sz w:val="24"/>
          <w:szCs w:val="24"/>
          <w:lang w:eastAsia="es-ES"/>
        </w:rPr>
        <w:t>entidad</w:t>
      </w:r>
      <w:r w:rsidRPr="00597324">
        <w:rPr>
          <w:rFonts w:ascii="Arial" w:eastAsia="Times New Roman" w:hAnsi="Arial" w:cs="Arial"/>
          <w:sz w:val="24"/>
          <w:szCs w:val="24"/>
          <w:lang w:eastAsia="es-ES"/>
        </w:rPr>
        <w:t xml:space="preserve"> no supera el 70% de los activos.</w:t>
      </w:r>
    </w:p>
    <w:p w:rsidR="006F153B" w:rsidRPr="00597324" w:rsidRDefault="006F153B" w:rsidP="0059732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97324">
        <w:rPr>
          <w:rFonts w:ascii="Arial" w:eastAsia="Times New Roman" w:hAnsi="Arial" w:cs="Arial"/>
          <w:sz w:val="24"/>
          <w:szCs w:val="24"/>
          <w:lang w:eastAsia="es-ES"/>
        </w:rPr>
        <w:t>No se ha iniciado la distribución de los remanentes</w:t>
      </w:r>
      <w:r w:rsidR="0059732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F153B" w:rsidRDefault="006F153B" w:rsidP="00597324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35646F" w:rsidRDefault="00597324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Planteada la reactivación de la entidad, el presidente la somete a la aprobación por parte de la asamblea, para lo cual se </w:t>
      </w:r>
      <w:r w:rsidR="00250C89">
        <w:rPr>
          <w:rFonts w:cs="Arial"/>
          <w:b w:val="0"/>
          <w:szCs w:val="24"/>
        </w:rPr>
        <w:t>obt</w:t>
      </w:r>
      <w:r>
        <w:rPr>
          <w:rFonts w:cs="Arial"/>
          <w:b w:val="0"/>
          <w:szCs w:val="24"/>
        </w:rPr>
        <w:t>iene</w:t>
      </w:r>
      <w:r w:rsidR="00250C89">
        <w:rPr>
          <w:rFonts w:cs="Arial"/>
          <w:b w:val="0"/>
          <w:szCs w:val="24"/>
        </w:rPr>
        <w:t xml:space="preserve"> la siguiente votación</w:t>
      </w:r>
      <w:r w:rsidR="0035646F">
        <w:rPr>
          <w:rFonts w:cs="Arial"/>
          <w:b w:val="0"/>
          <w:szCs w:val="24"/>
        </w:rPr>
        <w:t>:</w:t>
      </w:r>
    </w:p>
    <w:p w:rsidR="0035646F" w:rsidRDefault="0035646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BD2FD5" w:rsidRDefault="0035646F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444677764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A FAVOR</w:t>
      </w:r>
      <w:r w:rsidR="00EB2E7F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reforma</w:t>
      </w:r>
      <w:permEnd w:id="1444677764"/>
      <w:r w:rsidR="00250C89" w:rsidRPr="004626F1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250C89">
        <w:rPr>
          <w:rFonts w:cs="Arial"/>
          <w:b w:val="0"/>
          <w:szCs w:val="24"/>
          <w:lang w:val="es-MX"/>
        </w:rPr>
        <w:t>v</w:t>
      </w:r>
      <w:r w:rsidR="00BD2FD5" w:rsidRPr="00116E59">
        <w:rPr>
          <w:rFonts w:cs="Arial"/>
          <w:b w:val="0"/>
          <w:szCs w:val="24"/>
          <w:lang w:val="es-MX"/>
        </w:rPr>
        <w:t>otos</w:t>
      </w:r>
      <w:r>
        <w:rPr>
          <w:rFonts w:cs="Arial"/>
          <w:b w:val="0"/>
          <w:szCs w:val="24"/>
          <w:lang w:val="es-MX"/>
        </w:rPr>
        <w:t xml:space="preserve"> a favor</w:t>
      </w:r>
      <w:r w:rsidR="00BD2FD5" w:rsidRPr="00116E59">
        <w:rPr>
          <w:rFonts w:cs="Arial"/>
          <w:b w:val="0"/>
          <w:szCs w:val="24"/>
          <w:lang w:val="es-MX"/>
        </w:rPr>
        <w:t>.</w:t>
      </w:r>
    </w:p>
    <w:p w:rsidR="009170A1" w:rsidRDefault="009170A1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Pr="009170A1" w:rsidRDefault="009170A1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989611847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</w:t>
      </w:r>
      <w:r w:rsidR="00EB2E7F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reforma</w:t>
      </w:r>
      <w:permEnd w:id="989611847"/>
      <w:r w:rsidRPr="004626F1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>
        <w:rPr>
          <w:rFonts w:cs="Arial"/>
          <w:b w:val="0"/>
          <w:szCs w:val="24"/>
          <w:lang w:val="es-MX"/>
        </w:rPr>
        <w:t>votos en contra.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Default="007772D2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1765877814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lastRenderedPageBreak/>
        <w:t>O i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sí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odos los miembros presentes en la reunión, aprobaron por unanimidad la </w:t>
      </w:r>
      <w:r w:rsidR="00597324">
        <w:rPr>
          <w:rFonts w:eastAsiaTheme="minorEastAsia" w:cs="Arial"/>
          <w:color w:val="E36C0A" w:themeColor="accent6" w:themeShade="BF"/>
          <w:szCs w:val="24"/>
          <w:lang w:val="es-MX" w:eastAsia="es-CO"/>
        </w:rPr>
        <w:t>reactivación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.”</w:t>
      </w:r>
      <w:permEnd w:id="1765877814"/>
    </w:p>
    <w:p w:rsidR="00BD2FD5" w:rsidRPr="0007231D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F924F8" w:rsidRPr="00C071F7" w:rsidRDefault="00F924F8" w:rsidP="00F924F8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1837384093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1837384093"/>
      <w:r>
        <w:rPr>
          <w:rFonts w:cs="Arial"/>
          <w:b w:val="0"/>
          <w:szCs w:val="24"/>
        </w:rPr>
        <w:t xml:space="preserve"> del </w:t>
      </w:r>
      <w:permStart w:id="647840359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647840359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626F1" w:rsidRDefault="00FF09C4" w:rsidP="004626F1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177996291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1779962910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83991" w:rsidRPr="004626F1" w:rsidRDefault="004626F1" w:rsidP="004626F1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626F1" w:rsidRDefault="00B8399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587033077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nombrado en el punto No. 1 de la presente acta </w:t>
      </w:r>
      <w:permEnd w:id="587033077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D2FD5" w:rsidRPr="0007231D" w:rsidRDefault="004626F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3DF" w:rsidRDefault="007433DF">
      <w:pPr>
        <w:spacing w:after="0" w:line="240" w:lineRule="auto"/>
      </w:pPr>
      <w:r>
        <w:separator/>
      </w:r>
    </w:p>
  </w:endnote>
  <w:endnote w:type="continuationSeparator" w:id="0">
    <w:p w:rsidR="007433DF" w:rsidRDefault="0074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433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433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433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3DF" w:rsidRDefault="007433DF">
      <w:pPr>
        <w:spacing w:after="0" w:line="240" w:lineRule="auto"/>
      </w:pPr>
      <w:r>
        <w:separator/>
      </w:r>
    </w:p>
  </w:footnote>
  <w:footnote w:type="continuationSeparator" w:id="0">
    <w:p w:rsidR="007433DF" w:rsidRDefault="0074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433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433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433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G3CB/Ozqw4RPEgLIMoO82v+NSnI+iR1wPudsPd80BsCe4b4plOwDA6DiYugoL7UOgqVIuZLJiq748eio3FfNA==" w:salt="4Cbd1gx9VPNzhgYJTjU6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FD5"/>
    <w:rsid w:val="000368EB"/>
    <w:rsid w:val="00037285"/>
    <w:rsid w:val="000515FA"/>
    <w:rsid w:val="000571AC"/>
    <w:rsid w:val="0008071F"/>
    <w:rsid w:val="00083B3A"/>
    <w:rsid w:val="000B1289"/>
    <w:rsid w:val="000D0F26"/>
    <w:rsid w:val="000E13F6"/>
    <w:rsid w:val="000E2F4B"/>
    <w:rsid w:val="00100AA0"/>
    <w:rsid w:val="001308B0"/>
    <w:rsid w:val="001319EC"/>
    <w:rsid w:val="001346F6"/>
    <w:rsid w:val="0014379C"/>
    <w:rsid w:val="001642ED"/>
    <w:rsid w:val="001B2B71"/>
    <w:rsid w:val="001B37D3"/>
    <w:rsid w:val="001C1A3B"/>
    <w:rsid w:val="002058B7"/>
    <w:rsid w:val="0021524D"/>
    <w:rsid w:val="00244268"/>
    <w:rsid w:val="00250C89"/>
    <w:rsid w:val="00251A06"/>
    <w:rsid w:val="00270D14"/>
    <w:rsid w:val="00273E02"/>
    <w:rsid w:val="00274022"/>
    <w:rsid w:val="00285A2B"/>
    <w:rsid w:val="0030705D"/>
    <w:rsid w:val="003113AC"/>
    <w:rsid w:val="00317300"/>
    <w:rsid w:val="0035646F"/>
    <w:rsid w:val="003579B3"/>
    <w:rsid w:val="0036561D"/>
    <w:rsid w:val="00385897"/>
    <w:rsid w:val="003A16AB"/>
    <w:rsid w:val="003A6045"/>
    <w:rsid w:val="003D243B"/>
    <w:rsid w:val="003E14A2"/>
    <w:rsid w:val="00421D0A"/>
    <w:rsid w:val="00445974"/>
    <w:rsid w:val="0045366B"/>
    <w:rsid w:val="004575DA"/>
    <w:rsid w:val="004626F1"/>
    <w:rsid w:val="004B61E7"/>
    <w:rsid w:val="004C5FE3"/>
    <w:rsid w:val="004D7D28"/>
    <w:rsid w:val="004F2D96"/>
    <w:rsid w:val="00504BF0"/>
    <w:rsid w:val="00522242"/>
    <w:rsid w:val="00526AE4"/>
    <w:rsid w:val="00552DCC"/>
    <w:rsid w:val="0055410F"/>
    <w:rsid w:val="00561303"/>
    <w:rsid w:val="00582AAA"/>
    <w:rsid w:val="0059320F"/>
    <w:rsid w:val="00597324"/>
    <w:rsid w:val="005A4A76"/>
    <w:rsid w:val="005E52A6"/>
    <w:rsid w:val="006171C8"/>
    <w:rsid w:val="006543BB"/>
    <w:rsid w:val="00656721"/>
    <w:rsid w:val="00661F61"/>
    <w:rsid w:val="00696DDB"/>
    <w:rsid w:val="006A6489"/>
    <w:rsid w:val="006C7693"/>
    <w:rsid w:val="006D0D87"/>
    <w:rsid w:val="006F05E6"/>
    <w:rsid w:val="006F153B"/>
    <w:rsid w:val="007049C2"/>
    <w:rsid w:val="00707802"/>
    <w:rsid w:val="007433DF"/>
    <w:rsid w:val="0075565B"/>
    <w:rsid w:val="00756EA1"/>
    <w:rsid w:val="007772D2"/>
    <w:rsid w:val="007855C3"/>
    <w:rsid w:val="007868A3"/>
    <w:rsid w:val="00795BA9"/>
    <w:rsid w:val="00796D86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763D9"/>
    <w:rsid w:val="009772CA"/>
    <w:rsid w:val="009D2AC5"/>
    <w:rsid w:val="009D65AE"/>
    <w:rsid w:val="009E13C0"/>
    <w:rsid w:val="00A026CF"/>
    <w:rsid w:val="00A04C7A"/>
    <w:rsid w:val="00A06F73"/>
    <w:rsid w:val="00A12BDC"/>
    <w:rsid w:val="00A4031B"/>
    <w:rsid w:val="00A46B41"/>
    <w:rsid w:val="00A55F17"/>
    <w:rsid w:val="00A73AED"/>
    <w:rsid w:val="00A93885"/>
    <w:rsid w:val="00AA6211"/>
    <w:rsid w:val="00AB3372"/>
    <w:rsid w:val="00AD75FA"/>
    <w:rsid w:val="00B1333E"/>
    <w:rsid w:val="00B3092C"/>
    <w:rsid w:val="00B750BF"/>
    <w:rsid w:val="00B83991"/>
    <w:rsid w:val="00B93F90"/>
    <w:rsid w:val="00B95760"/>
    <w:rsid w:val="00BB0CF2"/>
    <w:rsid w:val="00BC752F"/>
    <w:rsid w:val="00BD2FD5"/>
    <w:rsid w:val="00BF6BE5"/>
    <w:rsid w:val="00C049EB"/>
    <w:rsid w:val="00C4542A"/>
    <w:rsid w:val="00C520D8"/>
    <w:rsid w:val="00C72E7B"/>
    <w:rsid w:val="00C97E3D"/>
    <w:rsid w:val="00CB0AA3"/>
    <w:rsid w:val="00CC56DB"/>
    <w:rsid w:val="00CD216D"/>
    <w:rsid w:val="00CE321D"/>
    <w:rsid w:val="00CE5F80"/>
    <w:rsid w:val="00CE6A40"/>
    <w:rsid w:val="00D11AB6"/>
    <w:rsid w:val="00D21367"/>
    <w:rsid w:val="00D413A0"/>
    <w:rsid w:val="00D4459C"/>
    <w:rsid w:val="00D458B5"/>
    <w:rsid w:val="00D7431C"/>
    <w:rsid w:val="00DB68A8"/>
    <w:rsid w:val="00DC5A36"/>
    <w:rsid w:val="00DF3A72"/>
    <w:rsid w:val="00E16C21"/>
    <w:rsid w:val="00E24109"/>
    <w:rsid w:val="00E3649A"/>
    <w:rsid w:val="00E5037E"/>
    <w:rsid w:val="00E53F76"/>
    <w:rsid w:val="00E55BAC"/>
    <w:rsid w:val="00E84BE0"/>
    <w:rsid w:val="00EB2A41"/>
    <w:rsid w:val="00EB2E7F"/>
    <w:rsid w:val="00EE6D03"/>
    <w:rsid w:val="00EE7982"/>
    <w:rsid w:val="00F11F73"/>
    <w:rsid w:val="00F525CC"/>
    <w:rsid w:val="00F679C0"/>
    <w:rsid w:val="00F924F8"/>
    <w:rsid w:val="00FA0305"/>
    <w:rsid w:val="00FB191A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50C4E"/>
  <w15:docId w15:val="{7DFB6DD2-86B1-4BD1-BBB5-E5CF7DD5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514</Words>
  <Characters>2833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Ángela Márquez Trejos</cp:lastModifiedBy>
  <cp:revision>6</cp:revision>
  <dcterms:created xsi:type="dcterms:W3CDTF">2018-11-29T17:30:00Z</dcterms:created>
  <dcterms:modified xsi:type="dcterms:W3CDTF">2018-11-29T17:55:00Z</dcterms:modified>
</cp:coreProperties>
</file>