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0F62B" w14:textId="77777777" w:rsidR="00AC0477" w:rsidRDefault="00AC0477" w:rsidP="00A65DBE">
      <w:pPr>
        <w:jc w:val="center"/>
        <w:rPr>
          <w:rFonts w:ascii="Savior Sans Expanded Light" w:hAnsi="Savior Sans Expanded Light"/>
          <w:b/>
          <w:bCs/>
        </w:rPr>
      </w:pPr>
    </w:p>
    <w:p w14:paraId="3CB41945" w14:textId="77777777" w:rsidR="00AC0477" w:rsidRDefault="00AC0477" w:rsidP="00A65DBE">
      <w:pPr>
        <w:jc w:val="center"/>
        <w:rPr>
          <w:rFonts w:ascii="Savior Sans Expanded Light" w:hAnsi="Savior Sans Expanded Light"/>
          <w:b/>
          <w:bCs/>
        </w:rPr>
      </w:pPr>
    </w:p>
    <w:p w14:paraId="2A5969CD" w14:textId="77777777" w:rsidR="00AC0477" w:rsidRDefault="00AC0477" w:rsidP="00A65DBE">
      <w:pPr>
        <w:jc w:val="center"/>
        <w:rPr>
          <w:rFonts w:ascii="Savior Sans Expanded Light" w:hAnsi="Savior Sans Expanded Light"/>
          <w:b/>
          <w:bCs/>
        </w:rPr>
      </w:pPr>
    </w:p>
    <w:p w14:paraId="21C9DA89" w14:textId="77777777" w:rsidR="007824A6" w:rsidRDefault="007824A6" w:rsidP="00A24F3B">
      <w:pPr>
        <w:jc w:val="center"/>
        <w:rPr>
          <w:rFonts w:ascii="Savior Sans Expanded Light" w:hAnsi="Savior Sans Expanded Light"/>
          <w:b/>
          <w:bCs/>
        </w:rPr>
      </w:pPr>
      <w:r w:rsidRPr="007824A6">
        <w:rPr>
          <w:rFonts w:ascii="Savior Sans Expanded Light" w:hAnsi="Savior Sans Expanded Light"/>
          <w:b/>
          <w:bCs/>
        </w:rPr>
        <w:t>La fuerza del emprendimiento caleño brilla en Latinoamérica: CCC finalista del Premio BID-GEIAL 2025</w:t>
      </w:r>
    </w:p>
    <w:p w14:paraId="7C892D16" w14:textId="77777777" w:rsidR="00911405" w:rsidRDefault="00911405" w:rsidP="00254B23">
      <w:pPr>
        <w:jc w:val="center"/>
        <w:rPr>
          <w:rFonts w:ascii="Savior Sans Expanded Light" w:hAnsi="Savior Sans Expanded Light"/>
          <w:i/>
          <w:iCs/>
        </w:rPr>
      </w:pPr>
      <w:r w:rsidRPr="00911405">
        <w:rPr>
          <w:rFonts w:ascii="Savior Sans Expanded Light" w:hAnsi="Savior Sans Expanded Light"/>
          <w:i/>
          <w:iCs/>
        </w:rPr>
        <w:t>La Cámara de Comercio de Cali (CCC) ha sido seleccionada como una de las tres finalistas del Premio BID-GEIAL 2025 al Compromiso con el Emprendimiento y la Innovación, en reconocimiento a su labor como institución que impulsa el emprendimiento con impacto y visión de desarrollo territorial.</w:t>
      </w:r>
    </w:p>
    <w:p w14:paraId="21ED2F05" w14:textId="77777777" w:rsidR="00254B23" w:rsidRPr="00254B23" w:rsidRDefault="00A65DBE" w:rsidP="00254B23">
      <w:pPr>
        <w:jc w:val="both"/>
        <w:rPr>
          <w:rFonts w:ascii="Savior Sans Expanded Light" w:hAnsi="Savior Sans Expanded Light"/>
        </w:rPr>
      </w:pPr>
      <w:r w:rsidRPr="00A65DBE">
        <w:rPr>
          <w:rFonts w:ascii="Savior Sans Expanded Light" w:hAnsi="Savior Sans Expanded Light"/>
          <w:b/>
          <w:bCs/>
        </w:rPr>
        <w:t xml:space="preserve">Cali, </w:t>
      </w:r>
      <w:r w:rsidR="000A18FD">
        <w:rPr>
          <w:rFonts w:ascii="Savior Sans Expanded Light" w:hAnsi="Savior Sans Expanded Light"/>
          <w:b/>
          <w:bCs/>
        </w:rPr>
        <w:t>7</w:t>
      </w:r>
      <w:r w:rsidR="00795A3B">
        <w:rPr>
          <w:rFonts w:ascii="Savior Sans Expanded Light" w:hAnsi="Savior Sans Expanded Light"/>
          <w:b/>
          <w:bCs/>
        </w:rPr>
        <w:t xml:space="preserve"> de </w:t>
      </w:r>
      <w:r w:rsidR="000A18FD">
        <w:rPr>
          <w:rFonts w:ascii="Savior Sans Expanded Light" w:hAnsi="Savior Sans Expanded Light"/>
          <w:b/>
          <w:bCs/>
        </w:rPr>
        <w:t>mayo</w:t>
      </w:r>
      <w:r w:rsidR="00795A3B">
        <w:rPr>
          <w:rFonts w:ascii="Savior Sans Expanded Light" w:hAnsi="Savior Sans Expanded Light"/>
          <w:b/>
          <w:bCs/>
        </w:rPr>
        <w:t xml:space="preserve"> </w:t>
      </w:r>
      <w:r w:rsidRPr="00A65DBE">
        <w:rPr>
          <w:rFonts w:ascii="Savior Sans Expanded Light" w:hAnsi="Savior Sans Expanded Light"/>
          <w:b/>
          <w:bCs/>
        </w:rPr>
        <w:t>del 2025</w:t>
      </w:r>
      <w:r w:rsidRPr="00A65DBE">
        <w:rPr>
          <w:rFonts w:ascii="Savior Sans Expanded Light" w:hAnsi="Savior Sans Expanded Light"/>
        </w:rPr>
        <w:t xml:space="preserve">. </w:t>
      </w:r>
      <w:r w:rsidR="00254B23" w:rsidRPr="00254B23">
        <w:rPr>
          <w:rFonts w:ascii="Savior Sans Expanded Light" w:hAnsi="Savior Sans Expanded Light"/>
        </w:rPr>
        <w:t>El premio, promovido por el Grupo de Ecosistemas Inteligentes de América Latina (GEIAL) y el Banco Interamericano de Desarrollo (BID), resalta a las organizaciones más destacadas por sus actores locales en la transformación de sus ecosistemas de emprendimiento. En este caso, Cali compite en la categoría Compromiso con el apoyo a los emprendedores, junto a Ruta N (Medellín, Colombia) y Emprende UP (Lima, Perú).</w:t>
      </w:r>
    </w:p>
    <w:p w14:paraId="2331A89D" w14:textId="77777777" w:rsidR="00254B23" w:rsidRPr="00254B23" w:rsidRDefault="00254B23" w:rsidP="00254B23">
      <w:pPr>
        <w:jc w:val="both"/>
        <w:rPr>
          <w:rFonts w:ascii="Savior Sans Expanded Light" w:hAnsi="Savior Sans Expanded Light"/>
        </w:rPr>
      </w:pPr>
      <w:r w:rsidRPr="00254B23">
        <w:rPr>
          <w:rFonts w:ascii="Savior Sans Expanded Light" w:hAnsi="Savior Sans Expanded Light"/>
        </w:rPr>
        <w:t>“Este reconocimiento celebra el camino que venimos recorriendo para transformar vidas desde el emprendimiento. Nos impulsa a seguir acompañando con más fuerza a quienes le apuestan al desarrollo a través de sus empresas. Desde la Cámara de Comercio de Cali creemos en el talento empresarial, lo cuidamos y lo proyectamos. Y sabemos que las empresarias y empresarios son los protagonistas del progreso real”, afirmó Vivian Argueta, Directora de Innovación, Emprendimiento y Soluciones Escalables de la CCC.</w:t>
      </w:r>
    </w:p>
    <w:p w14:paraId="431E41B0" w14:textId="77777777" w:rsidR="00254B23" w:rsidRPr="00BD4F7A" w:rsidRDefault="00254B23" w:rsidP="00254B23">
      <w:pPr>
        <w:jc w:val="both"/>
        <w:rPr>
          <w:rFonts w:ascii="Savior Sans Expanded Light" w:hAnsi="Savior Sans Expanded Light"/>
          <w:b/>
          <w:bCs/>
        </w:rPr>
      </w:pPr>
      <w:r w:rsidRPr="00BD4F7A">
        <w:rPr>
          <w:rFonts w:ascii="Savior Sans Expanded Light" w:hAnsi="Savior Sans Expanded Light"/>
          <w:b/>
          <w:bCs/>
        </w:rPr>
        <w:t>¿Qué es GEIAL y por qué importa?</w:t>
      </w:r>
    </w:p>
    <w:p w14:paraId="7ACACEAE" w14:textId="77777777" w:rsidR="00254B23" w:rsidRPr="00254B23" w:rsidRDefault="00254B23" w:rsidP="00254B23">
      <w:pPr>
        <w:jc w:val="both"/>
        <w:rPr>
          <w:rFonts w:ascii="Savior Sans Expanded Light" w:hAnsi="Savior Sans Expanded Light"/>
        </w:rPr>
      </w:pPr>
      <w:r w:rsidRPr="00254B23">
        <w:rPr>
          <w:rFonts w:ascii="Savior Sans Expanded Light" w:hAnsi="Savior Sans Expanded Light"/>
        </w:rPr>
        <w:t>El Grupo de Ecosistemas Inteligentes de América Latina (GEIAL) es una iniciativa colaborativa de profesionales de distintos países que busca responder a una necesidad compartida: contar con mediciones, análisis y conocimientos ajustados a la realidad latinoamericana.</w:t>
      </w:r>
    </w:p>
    <w:p w14:paraId="5167EFEE" w14:textId="77777777" w:rsidR="00254B23" w:rsidRPr="00254B23" w:rsidRDefault="00254B23" w:rsidP="00254B23">
      <w:pPr>
        <w:jc w:val="both"/>
        <w:rPr>
          <w:rFonts w:ascii="Savior Sans Expanded Light" w:hAnsi="Savior Sans Expanded Light"/>
        </w:rPr>
      </w:pPr>
      <w:r w:rsidRPr="00254B23">
        <w:rPr>
          <w:rFonts w:ascii="Savior Sans Expanded Light" w:hAnsi="Savior Sans Expanded Light"/>
        </w:rPr>
        <w:t xml:space="preserve">GEIAL ha crecido como una comunidad activa que hoy reúne a 30 ecosistemas de emprendimiento en América Latina. Su estructura incluye un Grupo Impulsor Ampliado, un </w:t>
      </w:r>
      <w:proofErr w:type="spellStart"/>
      <w:r w:rsidRPr="00254B23">
        <w:rPr>
          <w:rFonts w:ascii="Savior Sans Expanded Light" w:hAnsi="Savior Sans Expanded Light"/>
        </w:rPr>
        <w:t>Advisory</w:t>
      </w:r>
      <w:proofErr w:type="spellEnd"/>
      <w:r w:rsidRPr="00254B23">
        <w:rPr>
          <w:rFonts w:ascii="Savior Sans Expanded Light" w:hAnsi="Savior Sans Expanded Light"/>
        </w:rPr>
        <w:t xml:space="preserve"> </w:t>
      </w:r>
      <w:proofErr w:type="spellStart"/>
      <w:r w:rsidRPr="00254B23">
        <w:rPr>
          <w:rFonts w:ascii="Savior Sans Expanded Light" w:hAnsi="Savior Sans Expanded Light"/>
        </w:rPr>
        <w:t>Board</w:t>
      </w:r>
      <w:proofErr w:type="spellEnd"/>
      <w:r w:rsidRPr="00254B23">
        <w:rPr>
          <w:rFonts w:ascii="Savior Sans Expanded Light" w:hAnsi="Savior Sans Expanded Light"/>
        </w:rPr>
        <w:t xml:space="preserve"> internacional, y equipos técnicos locales que promueven la generación de conocimiento desde los territorios.</w:t>
      </w:r>
    </w:p>
    <w:p w14:paraId="29C20F97" w14:textId="1D0A2F41" w:rsidR="00254B23" w:rsidRPr="00254B23" w:rsidRDefault="00254B23" w:rsidP="00254B23">
      <w:pPr>
        <w:jc w:val="both"/>
        <w:rPr>
          <w:rFonts w:ascii="Savior Sans Expanded Light" w:hAnsi="Savior Sans Expanded Light"/>
        </w:rPr>
      </w:pPr>
      <w:r w:rsidRPr="00254B23">
        <w:rPr>
          <w:rFonts w:ascii="Savior Sans Expanded Light" w:hAnsi="Savior Sans Expanded Light"/>
        </w:rPr>
        <w:t xml:space="preserve">“GEIAL busca desarrollar una comunidad de aprendizaje que genera evidencia útil para transformar sus territorios y reconoce las iniciativas locales destacadas con él. El Premio </w:t>
      </w:r>
      <w:r w:rsidRPr="00254B23">
        <w:rPr>
          <w:rFonts w:ascii="Savior Sans Expanded Light" w:hAnsi="Savior Sans Expanded Light"/>
        </w:rPr>
        <w:lastRenderedPageBreak/>
        <w:t xml:space="preserve">BID-GEIAL es una forma de visibilizar esos esfuerzos, y también de impulsarlos aún más”, señaló Hugo </w:t>
      </w:r>
      <w:proofErr w:type="spellStart"/>
      <w:r w:rsidRPr="00254B23">
        <w:rPr>
          <w:rFonts w:ascii="Savior Sans Expanded Light" w:hAnsi="Savior Sans Expanded Light"/>
        </w:rPr>
        <w:t>Kantis</w:t>
      </w:r>
      <w:proofErr w:type="spellEnd"/>
      <w:r w:rsidRPr="00254B23">
        <w:rPr>
          <w:rFonts w:ascii="Savior Sans Expanded Light" w:hAnsi="Savior Sans Expanded Light"/>
        </w:rPr>
        <w:t>, Coordinador Técnico de GEIAL.</w:t>
      </w:r>
    </w:p>
    <w:p w14:paraId="14DCDC50" w14:textId="77777777" w:rsidR="00254B23" w:rsidRPr="004F2436" w:rsidRDefault="00254B23" w:rsidP="00254B23">
      <w:pPr>
        <w:jc w:val="both"/>
        <w:rPr>
          <w:rFonts w:ascii="Savior Sans Expanded Light" w:hAnsi="Savior Sans Expanded Light"/>
          <w:b/>
          <w:bCs/>
        </w:rPr>
      </w:pPr>
      <w:r w:rsidRPr="004F2436">
        <w:rPr>
          <w:rFonts w:ascii="Savior Sans Expanded Light" w:hAnsi="Savior Sans Expanded Light"/>
          <w:b/>
          <w:bCs/>
        </w:rPr>
        <w:t>Cali: una ciudad que cree en la articulación para transformar su ecosistema</w:t>
      </w:r>
    </w:p>
    <w:p w14:paraId="77FCB556" w14:textId="77777777" w:rsidR="00254B23" w:rsidRPr="00254B23" w:rsidRDefault="00254B23" w:rsidP="00254B23">
      <w:pPr>
        <w:jc w:val="both"/>
        <w:rPr>
          <w:rFonts w:ascii="Savior Sans Expanded Light" w:hAnsi="Savior Sans Expanded Light"/>
        </w:rPr>
      </w:pPr>
      <w:r w:rsidRPr="00254B23">
        <w:rPr>
          <w:rFonts w:ascii="Savior Sans Expanded Light" w:hAnsi="Savior Sans Expanded Light"/>
        </w:rPr>
        <w:t>Desde 2023, Cali forma parte activa de GEIAL, y en 2025 inicia por primera vez un proceso de trabajo articulado entre la Universidad Icesi, la Gobernación del Valle del Cauca, la Alcaldía de Cali y la Cámara de Comercio de Cali. Esta articulación refleja una convicción compartida: la importancia de construir conocimiento colectivo y posicionar a la ciudad como un referente en análisis, desarrollo y proyección del ecosistema emprendedor.</w:t>
      </w:r>
    </w:p>
    <w:p w14:paraId="34C5A100" w14:textId="77777777" w:rsidR="00254B23" w:rsidRPr="00254B23" w:rsidRDefault="00254B23" w:rsidP="00254B23">
      <w:pPr>
        <w:jc w:val="both"/>
        <w:rPr>
          <w:rFonts w:ascii="Savior Sans Expanded Light" w:hAnsi="Savior Sans Expanded Light"/>
        </w:rPr>
      </w:pPr>
      <w:r w:rsidRPr="00254B23">
        <w:rPr>
          <w:rFonts w:ascii="Savior Sans Expanded Light" w:hAnsi="Savior Sans Expanded Light"/>
        </w:rPr>
        <w:t>“La conformación del equipo GEIAL Cali representa un paso significativo para avanzar en una visión conjunta de nuestro ecosistema. Desde Icesi, creemos en la fuerza de la colaboración entre instituciones para generar conocimiento útil, impulsar procesos de transformación y fortalecer el entorno para quienes emprenden”, señaló Ana Carolina Martínez, Profesora de la Universidad Icesi y Líder del Equipo Técnico GEIAL Cali.</w:t>
      </w:r>
    </w:p>
    <w:p w14:paraId="1CBE411D" w14:textId="77777777" w:rsidR="00254B23" w:rsidRPr="003C3C49" w:rsidRDefault="00254B23" w:rsidP="00254B23">
      <w:pPr>
        <w:jc w:val="both"/>
        <w:rPr>
          <w:rFonts w:ascii="Savior Sans Expanded Light" w:hAnsi="Savior Sans Expanded Light"/>
          <w:b/>
          <w:bCs/>
        </w:rPr>
      </w:pPr>
      <w:r w:rsidRPr="003C3C49">
        <w:rPr>
          <w:rFonts w:ascii="Savior Sans Expanded Light" w:hAnsi="Savior Sans Expanded Light"/>
          <w:b/>
          <w:bCs/>
        </w:rPr>
        <w:t>Cali en el escenario regional</w:t>
      </w:r>
    </w:p>
    <w:p w14:paraId="49D4AD48" w14:textId="77777777" w:rsidR="00254B23" w:rsidRPr="00254B23" w:rsidRDefault="00254B23" w:rsidP="00254B23">
      <w:pPr>
        <w:jc w:val="both"/>
        <w:rPr>
          <w:rFonts w:ascii="Savior Sans Expanded Light" w:hAnsi="Savior Sans Expanded Light"/>
        </w:rPr>
      </w:pPr>
      <w:r w:rsidRPr="00254B23">
        <w:rPr>
          <w:rFonts w:ascii="Savior Sans Expanded Light" w:hAnsi="Savior Sans Expanded Light"/>
        </w:rPr>
        <w:t xml:space="preserve">La premiación se realizará en el marco del 14° Simposio-Taller </w:t>
      </w:r>
      <w:proofErr w:type="spellStart"/>
      <w:r w:rsidRPr="00254B23">
        <w:rPr>
          <w:rFonts w:ascii="Savior Sans Expanded Light" w:hAnsi="Savior Sans Expanded Light"/>
        </w:rPr>
        <w:t>Prodem</w:t>
      </w:r>
      <w:proofErr w:type="spellEnd"/>
      <w:r w:rsidRPr="00254B23">
        <w:rPr>
          <w:rFonts w:ascii="Savior Sans Expanded Light" w:hAnsi="Savior Sans Expanded Light"/>
        </w:rPr>
        <w:t xml:space="preserve"> (ST </w:t>
      </w:r>
      <w:proofErr w:type="spellStart"/>
      <w:r w:rsidRPr="00254B23">
        <w:rPr>
          <w:rFonts w:ascii="Savior Sans Expanded Light" w:hAnsi="Savior Sans Expanded Light"/>
        </w:rPr>
        <w:t>Prodem</w:t>
      </w:r>
      <w:proofErr w:type="spellEnd"/>
      <w:r w:rsidRPr="00254B23">
        <w:rPr>
          <w:rFonts w:ascii="Savior Sans Expanded Light" w:hAnsi="Savior Sans Expanded Light"/>
        </w:rPr>
        <w:t xml:space="preserve">), del 27 al 30 de mayo en Concepción, Chile. En este evento, cada finalista presentará su experiencia en un </w:t>
      </w:r>
      <w:proofErr w:type="spellStart"/>
      <w:r w:rsidRPr="00254B23">
        <w:rPr>
          <w:rFonts w:ascii="Savior Sans Expanded Light" w:hAnsi="Savior Sans Expanded Light"/>
        </w:rPr>
        <w:t>videopitch</w:t>
      </w:r>
      <w:proofErr w:type="spellEnd"/>
      <w:r w:rsidRPr="00254B23">
        <w:rPr>
          <w:rFonts w:ascii="Savior Sans Expanded Light" w:hAnsi="Savior Sans Expanded Light"/>
        </w:rPr>
        <w:t xml:space="preserve"> ante más de 200 líderes de ecosistemas de América Latina. El ganador será elegido por votación del público en dicho evento.</w:t>
      </w:r>
    </w:p>
    <w:p w14:paraId="7B793BA2" w14:textId="7F088263" w:rsidR="00E76397" w:rsidRDefault="00254B23" w:rsidP="00254B23">
      <w:pPr>
        <w:jc w:val="both"/>
      </w:pPr>
      <w:r w:rsidRPr="00254B23">
        <w:rPr>
          <w:rFonts w:ascii="Savior Sans Expanded Light" w:hAnsi="Savior Sans Expanded Light"/>
        </w:rPr>
        <w:t>Esta nominación posiciona a Cali como un territorio con vocación de impacto, con instituciones comprometidas y con un ecosistema que avanza en colectivo hacia una región más competitiva, sostenible y próspera.</w:t>
      </w:r>
    </w:p>
    <w:sectPr w:rsidR="00E76397" w:rsidSect="008D61F6">
      <w:headerReference w:type="default" r:id="rId9"/>
      <w:pgSz w:w="12240" w:h="15840"/>
      <w:pgMar w:top="201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80B7B" w14:textId="77777777" w:rsidR="008D61F6" w:rsidRDefault="008D61F6" w:rsidP="006335DE">
      <w:pPr>
        <w:spacing w:after="0" w:line="240" w:lineRule="auto"/>
      </w:pPr>
      <w:r>
        <w:separator/>
      </w:r>
    </w:p>
  </w:endnote>
  <w:endnote w:type="continuationSeparator" w:id="0">
    <w:p w14:paraId="5BF68D07" w14:textId="77777777" w:rsidR="008D61F6" w:rsidRDefault="008D61F6" w:rsidP="00633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avior Sans Expanded Light">
    <w:panose1 w:val="00000000000000000000"/>
    <w:charset w:val="4D"/>
    <w:family w:val="auto"/>
    <w:pitch w:val="variable"/>
    <w:sig w:usb0="A000006F" w:usb1="4000007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BBA2E" w14:textId="77777777" w:rsidR="008D61F6" w:rsidRDefault="008D61F6" w:rsidP="006335DE">
      <w:pPr>
        <w:spacing w:after="0" w:line="240" w:lineRule="auto"/>
      </w:pPr>
      <w:r>
        <w:separator/>
      </w:r>
    </w:p>
  </w:footnote>
  <w:footnote w:type="continuationSeparator" w:id="0">
    <w:p w14:paraId="219A2103" w14:textId="77777777" w:rsidR="008D61F6" w:rsidRDefault="008D61F6" w:rsidP="00633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1ACF0" w14:textId="5BF5DE45" w:rsidR="006335DE" w:rsidRDefault="007F4B35">
    <w:pPr>
      <w:pStyle w:val="Encabezado"/>
    </w:pPr>
    <w:r>
      <w:rPr>
        <w:noProof/>
        <w:lang w:eastAsia="es-ES"/>
      </w:rPr>
      <w:drawing>
        <wp:anchor distT="0" distB="0" distL="114300" distR="114300" simplePos="0" relativeHeight="251659264" behindDoc="0" locked="0" layoutInCell="1" allowOverlap="1" wp14:anchorId="025CD543" wp14:editId="128E55D6">
          <wp:simplePos x="0" y="0"/>
          <wp:positionH relativeFrom="column">
            <wp:posOffset>-1063256</wp:posOffset>
          </wp:positionH>
          <wp:positionV relativeFrom="paragraph">
            <wp:posOffset>-436570</wp:posOffset>
          </wp:positionV>
          <wp:extent cx="7759700" cy="10040189"/>
          <wp:effectExtent l="0" t="0" r="0" b="5715"/>
          <wp:wrapNone/>
          <wp:docPr id="2995289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528937" name="Imagen 1"/>
                  <pic:cNvPicPr/>
                </pic:nvPicPr>
                <pic:blipFill>
                  <a:blip r:embed="rId1"/>
                  <a:stretch>
                    <a:fillRect/>
                  </a:stretch>
                </pic:blipFill>
                <pic:spPr>
                  <a:xfrm>
                    <a:off x="0" y="0"/>
                    <a:ext cx="7759700" cy="1004018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5DE"/>
    <w:rsid w:val="000A18FD"/>
    <w:rsid w:val="0019189F"/>
    <w:rsid w:val="00230B52"/>
    <w:rsid w:val="00254B23"/>
    <w:rsid w:val="002B1ECD"/>
    <w:rsid w:val="003C3C49"/>
    <w:rsid w:val="003D1D27"/>
    <w:rsid w:val="003E3453"/>
    <w:rsid w:val="00484A95"/>
    <w:rsid w:val="004D1503"/>
    <w:rsid w:val="004F2436"/>
    <w:rsid w:val="0050717D"/>
    <w:rsid w:val="00540EBB"/>
    <w:rsid w:val="005D2D6C"/>
    <w:rsid w:val="0062455A"/>
    <w:rsid w:val="006335DE"/>
    <w:rsid w:val="007824A6"/>
    <w:rsid w:val="007919C1"/>
    <w:rsid w:val="00795A3B"/>
    <w:rsid w:val="007E1B01"/>
    <w:rsid w:val="007F4B35"/>
    <w:rsid w:val="008A4C0C"/>
    <w:rsid w:val="008D61F6"/>
    <w:rsid w:val="008E0A05"/>
    <w:rsid w:val="00911405"/>
    <w:rsid w:val="00936590"/>
    <w:rsid w:val="009F69BB"/>
    <w:rsid w:val="00A14B93"/>
    <w:rsid w:val="00A24F3B"/>
    <w:rsid w:val="00A276C6"/>
    <w:rsid w:val="00A65DBE"/>
    <w:rsid w:val="00AC0477"/>
    <w:rsid w:val="00B61C34"/>
    <w:rsid w:val="00BD4F7A"/>
    <w:rsid w:val="00C409C5"/>
    <w:rsid w:val="00CB07CC"/>
    <w:rsid w:val="00CB36A6"/>
    <w:rsid w:val="00CE370A"/>
    <w:rsid w:val="00D464E1"/>
    <w:rsid w:val="00D72C81"/>
    <w:rsid w:val="00D9211C"/>
    <w:rsid w:val="00E21A65"/>
    <w:rsid w:val="00E41015"/>
    <w:rsid w:val="00E478AF"/>
    <w:rsid w:val="00E76397"/>
    <w:rsid w:val="00EA58E8"/>
    <w:rsid w:val="00F13A36"/>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decimalSymbol w:val=","/>
  <w:listSeparator w:val=";"/>
  <w14:docId w14:val="17BB33CA"/>
  <w15:chartTrackingRefBased/>
  <w15:docId w15:val="{10EF0DEB-BEBE-F745-97C1-DD6506F07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5DE"/>
    <w:pPr>
      <w:spacing w:after="200" w:line="276" w:lineRule="auto"/>
    </w:pPr>
    <w:rPr>
      <w:rFonts w:eastAsiaTheme="minorEastAsia"/>
      <w:kern w:val="0"/>
      <w:sz w:val="22"/>
      <w:szCs w:val="22"/>
      <w:lang w:eastAsia="es-CO"/>
      <w14:ligatures w14:val="none"/>
    </w:rPr>
  </w:style>
  <w:style w:type="paragraph" w:styleId="Ttulo1">
    <w:name w:val="heading 1"/>
    <w:basedOn w:val="Normal"/>
    <w:next w:val="Normal"/>
    <w:link w:val="Ttulo1Car"/>
    <w:uiPriority w:val="9"/>
    <w:qFormat/>
    <w:rsid w:val="006335DE"/>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6335DE"/>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6335DE"/>
    <w:pPr>
      <w:keepNext/>
      <w:keepLines/>
      <w:spacing w:before="160" w:after="80" w:line="240"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6335DE"/>
    <w:pPr>
      <w:keepNext/>
      <w:keepLines/>
      <w:spacing w:before="80" w:after="40" w:line="240"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ar"/>
    <w:uiPriority w:val="9"/>
    <w:semiHidden/>
    <w:unhideWhenUsed/>
    <w:qFormat/>
    <w:rsid w:val="006335DE"/>
    <w:pPr>
      <w:keepNext/>
      <w:keepLines/>
      <w:spacing w:before="80" w:after="40" w:line="240"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ar"/>
    <w:uiPriority w:val="9"/>
    <w:semiHidden/>
    <w:unhideWhenUsed/>
    <w:qFormat/>
    <w:rsid w:val="006335DE"/>
    <w:pPr>
      <w:keepNext/>
      <w:keepLines/>
      <w:spacing w:before="40" w:after="0" w:line="240"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ar"/>
    <w:uiPriority w:val="9"/>
    <w:semiHidden/>
    <w:unhideWhenUsed/>
    <w:qFormat/>
    <w:rsid w:val="006335DE"/>
    <w:pPr>
      <w:keepNext/>
      <w:keepLines/>
      <w:spacing w:before="40" w:after="0" w:line="240"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ar"/>
    <w:uiPriority w:val="9"/>
    <w:semiHidden/>
    <w:unhideWhenUsed/>
    <w:qFormat/>
    <w:rsid w:val="006335DE"/>
    <w:pPr>
      <w:keepNext/>
      <w:keepLines/>
      <w:spacing w:after="0" w:line="240"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ar"/>
    <w:uiPriority w:val="9"/>
    <w:semiHidden/>
    <w:unhideWhenUsed/>
    <w:qFormat/>
    <w:rsid w:val="006335DE"/>
    <w:pPr>
      <w:keepNext/>
      <w:keepLines/>
      <w:spacing w:after="0" w:line="240"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35D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335D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335D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335D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335D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335D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335D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335D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335DE"/>
    <w:rPr>
      <w:rFonts w:eastAsiaTheme="majorEastAsia" w:cstheme="majorBidi"/>
      <w:color w:val="272727" w:themeColor="text1" w:themeTint="D8"/>
    </w:rPr>
  </w:style>
  <w:style w:type="paragraph" w:styleId="Ttulo">
    <w:name w:val="Title"/>
    <w:basedOn w:val="Normal"/>
    <w:next w:val="Normal"/>
    <w:link w:val="TtuloCar"/>
    <w:uiPriority w:val="10"/>
    <w:qFormat/>
    <w:rsid w:val="006335DE"/>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6335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335DE"/>
    <w:pPr>
      <w:numPr>
        <w:ilvl w:val="1"/>
      </w:numPr>
      <w:spacing w:after="160"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6335D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335DE"/>
    <w:pPr>
      <w:spacing w:before="160" w:after="160" w:line="240"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Car">
    <w:name w:val="Cita Car"/>
    <w:basedOn w:val="Fuentedeprrafopredeter"/>
    <w:link w:val="Cita"/>
    <w:uiPriority w:val="29"/>
    <w:rsid w:val="006335DE"/>
    <w:rPr>
      <w:i/>
      <w:iCs/>
      <w:color w:val="404040" w:themeColor="text1" w:themeTint="BF"/>
    </w:rPr>
  </w:style>
  <w:style w:type="paragraph" w:styleId="Prrafodelista">
    <w:name w:val="List Paragraph"/>
    <w:basedOn w:val="Normal"/>
    <w:uiPriority w:val="34"/>
    <w:qFormat/>
    <w:rsid w:val="006335DE"/>
    <w:pPr>
      <w:spacing w:after="0" w:line="240" w:lineRule="auto"/>
      <w:ind w:left="720"/>
      <w:contextualSpacing/>
    </w:pPr>
    <w:rPr>
      <w:rFonts w:eastAsiaTheme="minorHAnsi"/>
      <w:kern w:val="2"/>
      <w:sz w:val="24"/>
      <w:szCs w:val="24"/>
      <w:lang w:eastAsia="en-US"/>
      <w14:ligatures w14:val="standardContextual"/>
    </w:rPr>
  </w:style>
  <w:style w:type="character" w:styleId="nfasisintenso">
    <w:name w:val="Intense Emphasis"/>
    <w:basedOn w:val="Fuentedeprrafopredeter"/>
    <w:uiPriority w:val="21"/>
    <w:qFormat/>
    <w:rsid w:val="006335DE"/>
    <w:rPr>
      <w:i/>
      <w:iCs/>
      <w:color w:val="0F4761" w:themeColor="accent1" w:themeShade="BF"/>
    </w:rPr>
  </w:style>
  <w:style w:type="paragraph" w:styleId="Citadestacada">
    <w:name w:val="Intense Quote"/>
    <w:basedOn w:val="Normal"/>
    <w:next w:val="Normal"/>
    <w:link w:val="CitadestacadaCar"/>
    <w:uiPriority w:val="30"/>
    <w:qFormat/>
    <w:rsid w:val="006335DE"/>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CitadestacadaCar">
    <w:name w:val="Cita destacada Car"/>
    <w:basedOn w:val="Fuentedeprrafopredeter"/>
    <w:link w:val="Citadestacada"/>
    <w:uiPriority w:val="30"/>
    <w:rsid w:val="006335DE"/>
    <w:rPr>
      <w:i/>
      <w:iCs/>
      <w:color w:val="0F4761" w:themeColor="accent1" w:themeShade="BF"/>
    </w:rPr>
  </w:style>
  <w:style w:type="character" w:styleId="Referenciaintensa">
    <w:name w:val="Intense Reference"/>
    <w:basedOn w:val="Fuentedeprrafopredeter"/>
    <w:uiPriority w:val="32"/>
    <w:qFormat/>
    <w:rsid w:val="006335DE"/>
    <w:rPr>
      <w:b/>
      <w:bCs/>
      <w:smallCaps/>
      <w:color w:val="0F4761" w:themeColor="accent1" w:themeShade="BF"/>
      <w:spacing w:val="5"/>
    </w:rPr>
  </w:style>
  <w:style w:type="paragraph" w:styleId="Encabezado">
    <w:name w:val="header"/>
    <w:basedOn w:val="Normal"/>
    <w:link w:val="EncabezadoCar"/>
    <w:uiPriority w:val="99"/>
    <w:unhideWhenUsed/>
    <w:rsid w:val="006335DE"/>
    <w:pPr>
      <w:tabs>
        <w:tab w:val="center" w:pos="4419"/>
        <w:tab w:val="right" w:pos="8838"/>
      </w:tabs>
      <w:spacing w:after="0" w:line="240" w:lineRule="auto"/>
    </w:pPr>
    <w:rPr>
      <w:rFonts w:eastAsiaTheme="minorHAnsi"/>
      <w:kern w:val="2"/>
      <w:sz w:val="24"/>
      <w:szCs w:val="24"/>
      <w:lang w:eastAsia="en-US"/>
      <w14:ligatures w14:val="standardContextual"/>
    </w:rPr>
  </w:style>
  <w:style w:type="character" w:customStyle="1" w:styleId="EncabezadoCar">
    <w:name w:val="Encabezado Car"/>
    <w:basedOn w:val="Fuentedeprrafopredeter"/>
    <w:link w:val="Encabezado"/>
    <w:uiPriority w:val="99"/>
    <w:rsid w:val="006335DE"/>
  </w:style>
  <w:style w:type="paragraph" w:styleId="Piedepgina">
    <w:name w:val="footer"/>
    <w:basedOn w:val="Normal"/>
    <w:link w:val="PiedepginaCar"/>
    <w:uiPriority w:val="99"/>
    <w:unhideWhenUsed/>
    <w:rsid w:val="006335DE"/>
    <w:pPr>
      <w:tabs>
        <w:tab w:val="center" w:pos="4419"/>
        <w:tab w:val="right" w:pos="8838"/>
      </w:tabs>
      <w:spacing w:after="0" w:line="240" w:lineRule="auto"/>
    </w:pPr>
    <w:rPr>
      <w:rFonts w:eastAsiaTheme="minorHAnsi"/>
      <w:kern w:val="2"/>
      <w:sz w:val="24"/>
      <w:szCs w:val="24"/>
      <w:lang w:eastAsia="en-US"/>
      <w14:ligatures w14:val="standardContextual"/>
    </w:rPr>
  </w:style>
  <w:style w:type="character" w:customStyle="1" w:styleId="PiedepginaCar">
    <w:name w:val="Pie de página Car"/>
    <w:basedOn w:val="Fuentedeprrafopredeter"/>
    <w:link w:val="Piedepgina"/>
    <w:uiPriority w:val="99"/>
    <w:rsid w:val="00633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1FFA5B16BBDDD43B7943519D4FC4B78" ma:contentTypeVersion="21" ma:contentTypeDescription="Crear nuevo documento." ma:contentTypeScope="" ma:versionID="ce162144ebfc34f96c85ef3b5237b5fb">
  <xsd:schema xmlns:xsd="http://www.w3.org/2001/XMLSchema" xmlns:xs="http://www.w3.org/2001/XMLSchema" xmlns:p="http://schemas.microsoft.com/office/2006/metadata/properties" xmlns:ns2="ef4f15c8-1732-4242-86fc-b2b5fce9043a" xmlns:ns3="79c768b0-54c6-47e1-8a46-080b4fdcd153" targetNamespace="http://schemas.microsoft.com/office/2006/metadata/properties" ma:root="true" ma:fieldsID="f946e65873512251c732aaa6909030eb" ns2:_="" ns3:_="">
    <xsd:import namespace="ef4f15c8-1732-4242-86fc-b2b5fce9043a"/>
    <xsd:import namespace="79c768b0-54c6-47e1-8a46-080b4fdcd1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FechayHora"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f15c8-1732-4242-86fc-b2b5fce90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FechayHora" ma:index="17" nillable="true" ma:displayName="Fecha y Hora" ma:format="DateOnly" ma:internalName="FechayHora">
      <xsd:simpleType>
        <xsd:restriction base="dms:DateTime"/>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75211c4f-4a74-4f64-93e4-a8849e7d7635"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c768b0-54c6-47e1-8a46-080b4fdcd153"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dfb7fc40-93c9-44da-8d2e-8dbae8998df2}" ma:internalName="TaxCatchAll" ma:showField="CatchAllData" ma:web="79c768b0-54c6-47e1-8a46-080b4fdcd1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echayHora xmlns="ef4f15c8-1732-4242-86fc-b2b5fce9043a" xsi:nil="true"/>
    <TaxCatchAll xmlns="79c768b0-54c6-47e1-8a46-080b4fdcd153" xsi:nil="true"/>
    <lcf76f155ced4ddcb4097134ff3c332f xmlns="ef4f15c8-1732-4242-86fc-b2b5fce904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354888-6FE6-4CD6-8DAE-9D9FD91EF617}">
  <ds:schemaRefs>
    <ds:schemaRef ds:uri="http://schemas.microsoft.com/sharepoint/v3/contenttype/forms"/>
  </ds:schemaRefs>
</ds:datastoreItem>
</file>

<file path=customXml/itemProps2.xml><?xml version="1.0" encoding="utf-8"?>
<ds:datastoreItem xmlns:ds="http://schemas.openxmlformats.org/officeDocument/2006/customXml" ds:itemID="{F0BBB3B4-4491-4D23-A649-CBF262848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f15c8-1732-4242-86fc-b2b5fce9043a"/>
    <ds:schemaRef ds:uri="79c768b0-54c6-47e1-8a46-080b4fdcd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87E10C-9F80-4A8D-8B0C-19F9D9E1427A}">
  <ds:schemaRefs>
    <ds:schemaRef ds:uri="http://schemas.microsoft.com/office/2006/metadata/properties"/>
    <ds:schemaRef ds:uri="http://schemas.microsoft.com/office/infopath/2007/PartnerControls"/>
    <ds:schemaRef ds:uri="ef4f15c8-1732-4242-86fc-b2b5fce9043a"/>
    <ds:schemaRef ds:uri="79c768b0-54c6-47e1-8a46-080b4fdcd153"/>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577</Words>
  <Characters>3175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Enrique Zamudio Paris</dc:creator>
  <cp:keywords/>
  <dc:description/>
  <cp:lastModifiedBy>Carolina Tascon Aristizabal</cp:lastModifiedBy>
  <cp:revision>10</cp:revision>
  <dcterms:created xsi:type="dcterms:W3CDTF">2025-05-07T17:15:00Z</dcterms:created>
  <dcterms:modified xsi:type="dcterms:W3CDTF">2025-05-07T17:22:00Z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0x01010031FFA5B16BBDDD43B7943519D4FC4B78</vt:lpwstr>
  </property>
</Properties>
</file>